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D08" w:rsidRDefault="0087209C" w:rsidP="0087209C">
      <w:pPr>
        <w:jc w:val="center"/>
        <w:rPr>
          <w:b/>
          <w:sz w:val="32"/>
          <w:szCs w:val="32"/>
        </w:rPr>
      </w:pPr>
      <w:r w:rsidRPr="0087209C">
        <w:rPr>
          <w:b/>
          <w:sz w:val="32"/>
          <w:szCs w:val="32"/>
        </w:rPr>
        <w:t>IPSIA di Siderno sede Coordinata di Locri</w:t>
      </w:r>
    </w:p>
    <w:p w:rsidR="0087209C" w:rsidRDefault="0087209C" w:rsidP="0087209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Programma di Storia</w:t>
      </w:r>
    </w:p>
    <w:p w:rsidR="0087209C" w:rsidRDefault="0087209C" w:rsidP="0087209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Classe II </w:t>
      </w:r>
    </w:p>
    <w:p w:rsidR="0087209C" w:rsidRDefault="0087209C" w:rsidP="0087209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A.S. 2015/2016</w:t>
      </w:r>
    </w:p>
    <w:p w:rsidR="001F1680" w:rsidRDefault="001F1680" w:rsidP="001F1680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1F1680" w:rsidRDefault="001F1680" w:rsidP="001F1680">
      <w:pPr>
        <w:jc w:val="both"/>
        <w:rPr>
          <w:sz w:val="32"/>
          <w:szCs w:val="32"/>
        </w:rPr>
      </w:pPr>
      <w:r>
        <w:rPr>
          <w:sz w:val="32"/>
          <w:szCs w:val="32"/>
        </w:rPr>
        <w:t>Da AUGUSTO al SEVERI: l’età imperiale</w:t>
      </w:r>
    </w:p>
    <w:p w:rsidR="001F1680" w:rsidRDefault="001F1680" w:rsidP="001F1680">
      <w:pPr>
        <w:pStyle w:val="Paragrafoelenco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Ottaviano e la nascita del principato</w:t>
      </w:r>
    </w:p>
    <w:p w:rsidR="001F1680" w:rsidRDefault="001F1680" w:rsidP="001F1680">
      <w:pPr>
        <w:pStyle w:val="Paragrafoelenco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L’impero nell’età di Augusto</w:t>
      </w:r>
    </w:p>
    <w:p w:rsidR="001F1680" w:rsidRDefault="001F1680" w:rsidP="001F1680">
      <w:pPr>
        <w:pStyle w:val="Paragrafoelenco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Dopo Augusto: la dinastia Giulio-Claudia</w:t>
      </w:r>
    </w:p>
    <w:p w:rsidR="001F1680" w:rsidRDefault="001F1680" w:rsidP="001F1680">
      <w:pPr>
        <w:pStyle w:val="Paragrafoelenco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I Flavi e il principato adottivo</w:t>
      </w:r>
    </w:p>
    <w:p w:rsidR="001F1680" w:rsidRDefault="001F1680" w:rsidP="001F1680">
      <w:pPr>
        <w:pStyle w:val="Paragrafoelenco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La vita economica dell’impero</w:t>
      </w:r>
    </w:p>
    <w:p w:rsidR="001F1680" w:rsidRDefault="001F1680" w:rsidP="001F1680">
      <w:pPr>
        <w:pStyle w:val="Paragrafoelenco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Società e cultura dell’impero</w:t>
      </w:r>
    </w:p>
    <w:p w:rsidR="001F1680" w:rsidRDefault="001F1680" w:rsidP="001F1680">
      <w:pPr>
        <w:pStyle w:val="Paragrafoelenco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Una nuova religione: il Cristianesimo</w:t>
      </w:r>
    </w:p>
    <w:p w:rsidR="001F1680" w:rsidRDefault="001F1680" w:rsidP="001F1680">
      <w:pPr>
        <w:pStyle w:val="Paragrafoelenco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I Severi e</w:t>
      </w:r>
      <w:r w:rsidR="00323E50">
        <w:rPr>
          <w:sz w:val="32"/>
          <w:szCs w:val="32"/>
        </w:rPr>
        <w:t xml:space="preserve"> </w:t>
      </w:r>
      <w:r>
        <w:rPr>
          <w:sz w:val="32"/>
          <w:szCs w:val="32"/>
        </w:rPr>
        <w:t>la fine della Pax romana</w:t>
      </w:r>
    </w:p>
    <w:p w:rsidR="001F1680" w:rsidRDefault="001F1680" w:rsidP="001F1680">
      <w:pPr>
        <w:jc w:val="both"/>
        <w:rPr>
          <w:sz w:val="32"/>
          <w:szCs w:val="32"/>
        </w:rPr>
      </w:pPr>
      <w:r>
        <w:rPr>
          <w:sz w:val="32"/>
          <w:szCs w:val="32"/>
        </w:rPr>
        <w:t>Crisi e caduta dell’Impero romano d’occidente</w:t>
      </w:r>
    </w:p>
    <w:p w:rsidR="001F1680" w:rsidRDefault="001F1680" w:rsidP="001F1680">
      <w:pPr>
        <w:pStyle w:val="Paragrafoelenco"/>
        <w:numPr>
          <w:ilvl w:val="0"/>
          <w:numId w:val="2"/>
        </w:numPr>
        <w:jc w:val="both"/>
        <w:rPr>
          <w:sz w:val="32"/>
          <w:szCs w:val="32"/>
        </w:rPr>
      </w:pPr>
      <w:r>
        <w:rPr>
          <w:sz w:val="32"/>
          <w:szCs w:val="32"/>
        </w:rPr>
        <w:t>Il terzo secolo: l’impero in crisi</w:t>
      </w:r>
    </w:p>
    <w:p w:rsidR="001F1680" w:rsidRDefault="001F1680" w:rsidP="001F1680">
      <w:pPr>
        <w:pStyle w:val="Paragrafoelenco"/>
        <w:numPr>
          <w:ilvl w:val="0"/>
          <w:numId w:val="2"/>
        </w:numPr>
        <w:jc w:val="both"/>
        <w:rPr>
          <w:sz w:val="32"/>
          <w:szCs w:val="32"/>
        </w:rPr>
      </w:pPr>
      <w:r>
        <w:rPr>
          <w:sz w:val="32"/>
          <w:szCs w:val="32"/>
        </w:rPr>
        <w:t>Diocleziano: la riforma dell’impero</w:t>
      </w:r>
    </w:p>
    <w:p w:rsidR="001F1680" w:rsidRDefault="001F1680" w:rsidP="001F1680">
      <w:pPr>
        <w:pStyle w:val="Paragrafoelenco"/>
        <w:numPr>
          <w:ilvl w:val="0"/>
          <w:numId w:val="2"/>
        </w:numPr>
        <w:jc w:val="both"/>
        <w:rPr>
          <w:sz w:val="32"/>
          <w:szCs w:val="32"/>
        </w:rPr>
      </w:pPr>
      <w:r>
        <w:rPr>
          <w:sz w:val="32"/>
          <w:szCs w:val="32"/>
        </w:rPr>
        <w:t>Costantino: la fondazione dell’impero Cristiano</w:t>
      </w:r>
    </w:p>
    <w:p w:rsidR="001F1680" w:rsidRDefault="001F1680" w:rsidP="001F1680">
      <w:pPr>
        <w:pStyle w:val="Paragrafoelenco"/>
        <w:numPr>
          <w:ilvl w:val="0"/>
          <w:numId w:val="2"/>
        </w:numPr>
        <w:jc w:val="both"/>
        <w:rPr>
          <w:sz w:val="32"/>
          <w:szCs w:val="32"/>
        </w:rPr>
      </w:pPr>
      <w:r>
        <w:rPr>
          <w:sz w:val="32"/>
          <w:szCs w:val="32"/>
        </w:rPr>
        <w:t>Il Cristianesimo tardo antico</w:t>
      </w:r>
    </w:p>
    <w:p w:rsidR="001F1680" w:rsidRDefault="001F1680" w:rsidP="001F1680">
      <w:pPr>
        <w:pStyle w:val="Paragrafoelenco"/>
        <w:numPr>
          <w:ilvl w:val="0"/>
          <w:numId w:val="2"/>
        </w:numPr>
        <w:jc w:val="both"/>
        <w:rPr>
          <w:sz w:val="32"/>
          <w:szCs w:val="32"/>
        </w:rPr>
      </w:pPr>
      <w:r>
        <w:rPr>
          <w:sz w:val="32"/>
          <w:szCs w:val="32"/>
        </w:rPr>
        <w:t>L’impero assediato: la pressione dei “Barbari”</w:t>
      </w:r>
    </w:p>
    <w:p w:rsidR="001F1680" w:rsidRDefault="001F1680" w:rsidP="001F1680">
      <w:pPr>
        <w:pStyle w:val="Paragrafoelenco"/>
        <w:numPr>
          <w:ilvl w:val="0"/>
          <w:numId w:val="2"/>
        </w:numPr>
        <w:jc w:val="both"/>
        <w:rPr>
          <w:sz w:val="32"/>
          <w:szCs w:val="32"/>
        </w:rPr>
      </w:pPr>
      <w:r>
        <w:rPr>
          <w:sz w:val="32"/>
          <w:szCs w:val="32"/>
        </w:rPr>
        <w:t>La fine dell’impero d’occidente</w:t>
      </w:r>
    </w:p>
    <w:p w:rsidR="001F1680" w:rsidRDefault="00323E50" w:rsidP="001F1680">
      <w:pPr>
        <w:jc w:val="both"/>
        <w:rPr>
          <w:sz w:val="32"/>
          <w:szCs w:val="32"/>
        </w:rPr>
      </w:pPr>
      <w:r>
        <w:rPr>
          <w:sz w:val="32"/>
          <w:szCs w:val="32"/>
        </w:rPr>
        <w:t>L’Europa e il mediterraneo dopo la fine dell’impero</w:t>
      </w:r>
    </w:p>
    <w:p w:rsidR="00323E50" w:rsidRDefault="00323E50" w:rsidP="00323E50">
      <w:pPr>
        <w:pStyle w:val="Paragrafoelenco"/>
        <w:numPr>
          <w:ilvl w:val="0"/>
          <w:numId w:val="3"/>
        </w:numPr>
        <w:jc w:val="both"/>
        <w:rPr>
          <w:sz w:val="32"/>
          <w:szCs w:val="32"/>
        </w:rPr>
      </w:pPr>
      <w:r>
        <w:rPr>
          <w:sz w:val="32"/>
          <w:szCs w:val="32"/>
        </w:rPr>
        <w:t>L’Europa romano-germanica</w:t>
      </w:r>
    </w:p>
    <w:p w:rsidR="00323E50" w:rsidRDefault="00323E50" w:rsidP="00323E50">
      <w:pPr>
        <w:pStyle w:val="Paragrafoelenco"/>
        <w:numPr>
          <w:ilvl w:val="0"/>
          <w:numId w:val="3"/>
        </w:numPr>
        <w:jc w:val="both"/>
        <w:rPr>
          <w:sz w:val="32"/>
          <w:szCs w:val="32"/>
        </w:rPr>
      </w:pPr>
      <w:r>
        <w:rPr>
          <w:sz w:val="32"/>
          <w:szCs w:val="32"/>
        </w:rPr>
        <w:t>L’Italia e la guerra greco-gotica</w:t>
      </w:r>
    </w:p>
    <w:p w:rsidR="00323E50" w:rsidRDefault="00323E50" w:rsidP="00323E50">
      <w:pPr>
        <w:pStyle w:val="Paragrafoelenco"/>
        <w:numPr>
          <w:ilvl w:val="0"/>
          <w:numId w:val="3"/>
        </w:numPr>
        <w:jc w:val="both"/>
        <w:rPr>
          <w:sz w:val="32"/>
          <w:szCs w:val="32"/>
        </w:rPr>
      </w:pPr>
      <w:r>
        <w:rPr>
          <w:sz w:val="32"/>
          <w:szCs w:val="32"/>
        </w:rPr>
        <w:t>I Longobardi in Italia</w:t>
      </w:r>
    </w:p>
    <w:p w:rsidR="00323E50" w:rsidRDefault="00323E50" w:rsidP="00323E50">
      <w:pPr>
        <w:pStyle w:val="Paragrafoelenco"/>
        <w:numPr>
          <w:ilvl w:val="0"/>
          <w:numId w:val="3"/>
        </w:numPr>
        <w:jc w:val="both"/>
        <w:rPr>
          <w:sz w:val="32"/>
          <w:szCs w:val="32"/>
        </w:rPr>
      </w:pPr>
      <w:r>
        <w:rPr>
          <w:sz w:val="32"/>
          <w:szCs w:val="32"/>
        </w:rPr>
        <w:t>L’Impero d’oriente fra espansione e crisi</w:t>
      </w:r>
    </w:p>
    <w:p w:rsidR="00323E50" w:rsidRDefault="00323E50" w:rsidP="00323E50">
      <w:pPr>
        <w:pStyle w:val="Paragrafoelenco"/>
        <w:numPr>
          <w:ilvl w:val="0"/>
          <w:numId w:val="3"/>
        </w:numPr>
        <w:jc w:val="both"/>
        <w:rPr>
          <w:sz w:val="32"/>
          <w:szCs w:val="32"/>
        </w:rPr>
      </w:pPr>
      <w:r>
        <w:rPr>
          <w:sz w:val="32"/>
          <w:szCs w:val="32"/>
        </w:rPr>
        <w:t>Un nuovo protagonista: l’Islam</w:t>
      </w:r>
    </w:p>
    <w:p w:rsidR="00323E50" w:rsidRDefault="00323E50" w:rsidP="00323E50">
      <w:pPr>
        <w:pStyle w:val="Paragrafoelenco"/>
        <w:numPr>
          <w:ilvl w:val="0"/>
          <w:numId w:val="3"/>
        </w:numPr>
        <w:jc w:val="both"/>
        <w:rPr>
          <w:sz w:val="32"/>
          <w:szCs w:val="32"/>
        </w:rPr>
      </w:pPr>
      <w:r>
        <w:rPr>
          <w:sz w:val="32"/>
          <w:szCs w:val="32"/>
        </w:rPr>
        <w:t>L’espansione islamica</w:t>
      </w:r>
    </w:p>
    <w:p w:rsidR="00323E50" w:rsidRDefault="008E4A06" w:rsidP="00323E50">
      <w:pPr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>L’Occidente altomedievale</w:t>
      </w:r>
    </w:p>
    <w:p w:rsidR="008E4A06" w:rsidRDefault="008E4A06" w:rsidP="008E4A06">
      <w:pPr>
        <w:pStyle w:val="Paragrafoelenco"/>
        <w:numPr>
          <w:ilvl w:val="0"/>
          <w:numId w:val="4"/>
        </w:numPr>
        <w:jc w:val="both"/>
        <w:rPr>
          <w:sz w:val="32"/>
          <w:szCs w:val="32"/>
        </w:rPr>
      </w:pPr>
      <w:r>
        <w:rPr>
          <w:sz w:val="32"/>
          <w:szCs w:val="32"/>
        </w:rPr>
        <w:t>La società altomedievale e l’economia curtense</w:t>
      </w:r>
    </w:p>
    <w:p w:rsidR="008E4A06" w:rsidRDefault="008E4A06" w:rsidP="008E4A06">
      <w:pPr>
        <w:pStyle w:val="Paragrafoelenco"/>
        <w:numPr>
          <w:ilvl w:val="0"/>
          <w:numId w:val="4"/>
        </w:numPr>
        <w:jc w:val="both"/>
        <w:rPr>
          <w:sz w:val="32"/>
          <w:szCs w:val="32"/>
        </w:rPr>
      </w:pPr>
      <w:r>
        <w:rPr>
          <w:sz w:val="32"/>
          <w:szCs w:val="32"/>
        </w:rPr>
        <w:t>La Chiesa altomedievale e il monachesimo</w:t>
      </w:r>
    </w:p>
    <w:p w:rsidR="008E4A06" w:rsidRDefault="008E4A06" w:rsidP="008E4A06">
      <w:pPr>
        <w:pStyle w:val="Paragrafoelenco"/>
        <w:numPr>
          <w:ilvl w:val="0"/>
          <w:numId w:val="4"/>
        </w:numPr>
        <w:jc w:val="both"/>
        <w:rPr>
          <w:sz w:val="32"/>
          <w:szCs w:val="32"/>
        </w:rPr>
      </w:pPr>
      <w:r>
        <w:rPr>
          <w:sz w:val="32"/>
          <w:szCs w:val="32"/>
        </w:rPr>
        <w:t>I Franchi e l’origine del vassallaggio</w:t>
      </w:r>
    </w:p>
    <w:p w:rsidR="008E4A06" w:rsidRDefault="008E4A06" w:rsidP="008E4A06">
      <w:pPr>
        <w:pStyle w:val="Paragrafoelenco"/>
        <w:numPr>
          <w:ilvl w:val="0"/>
          <w:numId w:val="4"/>
        </w:numPr>
        <w:jc w:val="both"/>
        <w:rPr>
          <w:sz w:val="32"/>
          <w:szCs w:val="32"/>
        </w:rPr>
      </w:pPr>
      <w:r>
        <w:rPr>
          <w:sz w:val="32"/>
          <w:szCs w:val="32"/>
        </w:rPr>
        <w:t>La conquista franca dell’Italia</w:t>
      </w:r>
    </w:p>
    <w:p w:rsidR="008E4A06" w:rsidRDefault="008E4A06" w:rsidP="008E4A06">
      <w:pPr>
        <w:jc w:val="both"/>
        <w:rPr>
          <w:sz w:val="32"/>
          <w:szCs w:val="32"/>
        </w:rPr>
      </w:pPr>
      <w:r>
        <w:rPr>
          <w:sz w:val="32"/>
          <w:szCs w:val="32"/>
        </w:rPr>
        <w:t>L’Europa carolingia e il mediterraneo arabo</w:t>
      </w:r>
    </w:p>
    <w:p w:rsidR="008E4A06" w:rsidRDefault="008E4A06" w:rsidP="008E4A06">
      <w:pPr>
        <w:pStyle w:val="Paragrafoelenco"/>
        <w:numPr>
          <w:ilvl w:val="0"/>
          <w:numId w:val="5"/>
        </w:numPr>
        <w:jc w:val="both"/>
        <w:rPr>
          <w:sz w:val="32"/>
          <w:szCs w:val="32"/>
        </w:rPr>
      </w:pPr>
      <w:r>
        <w:rPr>
          <w:sz w:val="32"/>
          <w:szCs w:val="32"/>
        </w:rPr>
        <w:t>Carlo Magno e l’Impero Carolingio</w:t>
      </w:r>
    </w:p>
    <w:p w:rsidR="008E4A06" w:rsidRDefault="008E4A06" w:rsidP="008E4A06">
      <w:pPr>
        <w:pStyle w:val="Paragrafoelenco"/>
        <w:numPr>
          <w:ilvl w:val="0"/>
          <w:numId w:val="5"/>
        </w:numPr>
        <w:jc w:val="both"/>
        <w:rPr>
          <w:sz w:val="32"/>
          <w:szCs w:val="32"/>
        </w:rPr>
      </w:pPr>
      <w:r>
        <w:rPr>
          <w:sz w:val="32"/>
          <w:szCs w:val="32"/>
        </w:rPr>
        <w:t>La crisi dell’impero carolingio</w:t>
      </w:r>
    </w:p>
    <w:p w:rsidR="008E4A06" w:rsidRDefault="008E4A06" w:rsidP="008E4A06">
      <w:pPr>
        <w:jc w:val="both"/>
        <w:rPr>
          <w:sz w:val="32"/>
          <w:szCs w:val="32"/>
        </w:rPr>
      </w:pPr>
    </w:p>
    <w:p w:rsidR="008E4A06" w:rsidRDefault="008E4A06" w:rsidP="008E4A06">
      <w:pPr>
        <w:jc w:val="both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L’Insegnante</w:t>
      </w:r>
    </w:p>
    <w:p w:rsidR="008E4A06" w:rsidRPr="008E4A06" w:rsidRDefault="008E4A06" w:rsidP="008E4A06">
      <w:pPr>
        <w:jc w:val="both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Adriana Muratore</w:t>
      </w:r>
    </w:p>
    <w:sectPr w:rsidR="008E4A06" w:rsidRPr="008E4A06" w:rsidSect="00D32D0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57556"/>
    <w:multiLevelType w:val="hybridMultilevel"/>
    <w:tmpl w:val="6288635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5A0123"/>
    <w:multiLevelType w:val="hybridMultilevel"/>
    <w:tmpl w:val="B3AC3DC8"/>
    <w:lvl w:ilvl="0" w:tplc="0410000F">
      <w:start w:val="1"/>
      <w:numFmt w:val="decimal"/>
      <w:lvlText w:val="%1."/>
      <w:lvlJc w:val="left"/>
      <w:pPr>
        <w:ind w:left="1420" w:hanging="360"/>
      </w:pPr>
    </w:lvl>
    <w:lvl w:ilvl="1" w:tplc="04100019" w:tentative="1">
      <w:start w:val="1"/>
      <w:numFmt w:val="lowerLetter"/>
      <w:lvlText w:val="%2."/>
      <w:lvlJc w:val="left"/>
      <w:pPr>
        <w:ind w:left="2140" w:hanging="360"/>
      </w:pPr>
    </w:lvl>
    <w:lvl w:ilvl="2" w:tplc="0410001B" w:tentative="1">
      <w:start w:val="1"/>
      <w:numFmt w:val="lowerRoman"/>
      <w:lvlText w:val="%3."/>
      <w:lvlJc w:val="right"/>
      <w:pPr>
        <w:ind w:left="2860" w:hanging="180"/>
      </w:pPr>
    </w:lvl>
    <w:lvl w:ilvl="3" w:tplc="0410000F" w:tentative="1">
      <w:start w:val="1"/>
      <w:numFmt w:val="decimal"/>
      <w:lvlText w:val="%4."/>
      <w:lvlJc w:val="left"/>
      <w:pPr>
        <w:ind w:left="3580" w:hanging="360"/>
      </w:pPr>
    </w:lvl>
    <w:lvl w:ilvl="4" w:tplc="04100019" w:tentative="1">
      <w:start w:val="1"/>
      <w:numFmt w:val="lowerLetter"/>
      <w:lvlText w:val="%5."/>
      <w:lvlJc w:val="left"/>
      <w:pPr>
        <w:ind w:left="4300" w:hanging="360"/>
      </w:pPr>
    </w:lvl>
    <w:lvl w:ilvl="5" w:tplc="0410001B" w:tentative="1">
      <w:start w:val="1"/>
      <w:numFmt w:val="lowerRoman"/>
      <w:lvlText w:val="%6."/>
      <w:lvlJc w:val="right"/>
      <w:pPr>
        <w:ind w:left="5020" w:hanging="180"/>
      </w:pPr>
    </w:lvl>
    <w:lvl w:ilvl="6" w:tplc="0410000F" w:tentative="1">
      <w:start w:val="1"/>
      <w:numFmt w:val="decimal"/>
      <w:lvlText w:val="%7."/>
      <w:lvlJc w:val="left"/>
      <w:pPr>
        <w:ind w:left="5740" w:hanging="360"/>
      </w:pPr>
    </w:lvl>
    <w:lvl w:ilvl="7" w:tplc="04100019" w:tentative="1">
      <w:start w:val="1"/>
      <w:numFmt w:val="lowerLetter"/>
      <w:lvlText w:val="%8."/>
      <w:lvlJc w:val="left"/>
      <w:pPr>
        <w:ind w:left="6460" w:hanging="360"/>
      </w:pPr>
    </w:lvl>
    <w:lvl w:ilvl="8" w:tplc="0410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359C68E9"/>
    <w:multiLevelType w:val="hybridMultilevel"/>
    <w:tmpl w:val="FDA4216C"/>
    <w:lvl w:ilvl="0" w:tplc="0410000F">
      <w:start w:val="1"/>
      <w:numFmt w:val="decimal"/>
      <w:lvlText w:val="%1."/>
      <w:lvlJc w:val="left"/>
      <w:pPr>
        <w:ind w:left="1420" w:hanging="360"/>
      </w:pPr>
    </w:lvl>
    <w:lvl w:ilvl="1" w:tplc="04100019" w:tentative="1">
      <w:start w:val="1"/>
      <w:numFmt w:val="lowerLetter"/>
      <w:lvlText w:val="%2."/>
      <w:lvlJc w:val="left"/>
      <w:pPr>
        <w:ind w:left="2140" w:hanging="360"/>
      </w:pPr>
    </w:lvl>
    <w:lvl w:ilvl="2" w:tplc="0410001B" w:tentative="1">
      <w:start w:val="1"/>
      <w:numFmt w:val="lowerRoman"/>
      <w:lvlText w:val="%3."/>
      <w:lvlJc w:val="right"/>
      <w:pPr>
        <w:ind w:left="2860" w:hanging="180"/>
      </w:pPr>
    </w:lvl>
    <w:lvl w:ilvl="3" w:tplc="0410000F" w:tentative="1">
      <w:start w:val="1"/>
      <w:numFmt w:val="decimal"/>
      <w:lvlText w:val="%4."/>
      <w:lvlJc w:val="left"/>
      <w:pPr>
        <w:ind w:left="3580" w:hanging="360"/>
      </w:pPr>
    </w:lvl>
    <w:lvl w:ilvl="4" w:tplc="04100019" w:tentative="1">
      <w:start w:val="1"/>
      <w:numFmt w:val="lowerLetter"/>
      <w:lvlText w:val="%5."/>
      <w:lvlJc w:val="left"/>
      <w:pPr>
        <w:ind w:left="4300" w:hanging="360"/>
      </w:pPr>
    </w:lvl>
    <w:lvl w:ilvl="5" w:tplc="0410001B" w:tentative="1">
      <w:start w:val="1"/>
      <w:numFmt w:val="lowerRoman"/>
      <w:lvlText w:val="%6."/>
      <w:lvlJc w:val="right"/>
      <w:pPr>
        <w:ind w:left="5020" w:hanging="180"/>
      </w:pPr>
    </w:lvl>
    <w:lvl w:ilvl="6" w:tplc="0410000F" w:tentative="1">
      <w:start w:val="1"/>
      <w:numFmt w:val="decimal"/>
      <w:lvlText w:val="%7."/>
      <w:lvlJc w:val="left"/>
      <w:pPr>
        <w:ind w:left="5740" w:hanging="360"/>
      </w:pPr>
    </w:lvl>
    <w:lvl w:ilvl="7" w:tplc="04100019" w:tentative="1">
      <w:start w:val="1"/>
      <w:numFmt w:val="lowerLetter"/>
      <w:lvlText w:val="%8."/>
      <w:lvlJc w:val="left"/>
      <w:pPr>
        <w:ind w:left="6460" w:hanging="360"/>
      </w:pPr>
    </w:lvl>
    <w:lvl w:ilvl="8" w:tplc="0410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3">
    <w:nsid w:val="48023289"/>
    <w:multiLevelType w:val="hybridMultilevel"/>
    <w:tmpl w:val="F9782740"/>
    <w:lvl w:ilvl="0" w:tplc="0410000F">
      <w:start w:val="1"/>
      <w:numFmt w:val="decimal"/>
      <w:lvlText w:val="%1."/>
      <w:lvlJc w:val="left"/>
      <w:pPr>
        <w:ind w:left="1420" w:hanging="360"/>
      </w:pPr>
    </w:lvl>
    <w:lvl w:ilvl="1" w:tplc="04100019" w:tentative="1">
      <w:start w:val="1"/>
      <w:numFmt w:val="lowerLetter"/>
      <w:lvlText w:val="%2."/>
      <w:lvlJc w:val="left"/>
      <w:pPr>
        <w:ind w:left="2140" w:hanging="360"/>
      </w:pPr>
    </w:lvl>
    <w:lvl w:ilvl="2" w:tplc="0410001B" w:tentative="1">
      <w:start w:val="1"/>
      <w:numFmt w:val="lowerRoman"/>
      <w:lvlText w:val="%3."/>
      <w:lvlJc w:val="right"/>
      <w:pPr>
        <w:ind w:left="2860" w:hanging="180"/>
      </w:pPr>
    </w:lvl>
    <w:lvl w:ilvl="3" w:tplc="0410000F" w:tentative="1">
      <w:start w:val="1"/>
      <w:numFmt w:val="decimal"/>
      <w:lvlText w:val="%4."/>
      <w:lvlJc w:val="left"/>
      <w:pPr>
        <w:ind w:left="3580" w:hanging="360"/>
      </w:pPr>
    </w:lvl>
    <w:lvl w:ilvl="4" w:tplc="04100019" w:tentative="1">
      <w:start w:val="1"/>
      <w:numFmt w:val="lowerLetter"/>
      <w:lvlText w:val="%5."/>
      <w:lvlJc w:val="left"/>
      <w:pPr>
        <w:ind w:left="4300" w:hanging="360"/>
      </w:pPr>
    </w:lvl>
    <w:lvl w:ilvl="5" w:tplc="0410001B" w:tentative="1">
      <w:start w:val="1"/>
      <w:numFmt w:val="lowerRoman"/>
      <w:lvlText w:val="%6."/>
      <w:lvlJc w:val="right"/>
      <w:pPr>
        <w:ind w:left="5020" w:hanging="180"/>
      </w:pPr>
    </w:lvl>
    <w:lvl w:ilvl="6" w:tplc="0410000F" w:tentative="1">
      <w:start w:val="1"/>
      <w:numFmt w:val="decimal"/>
      <w:lvlText w:val="%7."/>
      <w:lvlJc w:val="left"/>
      <w:pPr>
        <w:ind w:left="5740" w:hanging="360"/>
      </w:pPr>
    </w:lvl>
    <w:lvl w:ilvl="7" w:tplc="04100019" w:tentative="1">
      <w:start w:val="1"/>
      <w:numFmt w:val="lowerLetter"/>
      <w:lvlText w:val="%8."/>
      <w:lvlJc w:val="left"/>
      <w:pPr>
        <w:ind w:left="6460" w:hanging="360"/>
      </w:pPr>
    </w:lvl>
    <w:lvl w:ilvl="8" w:tplc="0410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4">
    <w:nsid w:val="759E7416"/>
    <w:multiLevelType w:val="hybridMultilevel"/>
    <w:tmpl w:val="757E00B2"/>
    <w:lvl w:ilvl="0" w:tplc="0410000F">
      <w:start w:val="1"/>
      <w:numFmt w:val="decimal"/>
      <w:lvlText w:val="%1."/>
      <w:lvlJc w:val="left"/>
      <w:pPr>
        <w:ind w:left="1420" w:hanging="360"/>
      </w:pPr>
    </w:lvl>
    <w:lvl w:ilvl="1" w:tplc="04100019" w:tentative="1">
      <w:start w:val="1"/>
      <w:numFmt w:val="lowerLetter"/>
      <w:lvlText w:val="%2."/>
      <w:lvlJc w:val="left"/>
      <w:pPr>
        <w:ind w:left="2140" w:hanging="360"/>
      </w:pPr>
    </w:lvl>
    <w:lvl w:ilvl="2" w:tplc="0410001B" w:tentative="1">
      <w:start w:val="1"/>
      <w:numFmt w:val="lowerRoman"/>
      <w:lvlText w:val="%3."/>
      <w:lvlJc w:val="right"/>
      <w:pPr>
        <w:ind w:left="2860" w:hanging="180"/>
      </w:pPr>
    </w:lvl>
    <w:lvl w:ilvl="3" w:tplc="0410000F" w:tentative="1">
      <w:start w:val="1"/>
      <w:numFmt w:val="decimal"/>
      <w:lvlText w:val="%4."/>
      <w:lvlJc w:val="left"/>
      <w:pPr>
        <w:ind w:left="3580" w:hanging="360"/>
      </w:pPr>
    </w:lvl>
    <w:lvl w:ilvl="4" w:tplc="04100019" w:tentative="1">
      <w:start w:val="1"/>
      <w:numFmt w:val="lowerLetter"/>
      <w:lvlText w:val="%5."/>
      <w:lvlJc w:val="left"/>
      <w:pPr>
        <w:ind w:left="4300" w:hanging="360"/>
      </w:pPr>
    </w:lvl>
    <w:lvl w:ilvl="5" w:tplc="0410001B" w:tentative="1">
      <w:start w:val="1"/>
      <w:numFmt w:val="lowerRoman"/>
      <w:lvlText w:val="%6."/>
      <w:lvlJc w:val="right"/>
      <w:pPr>
        <w:ind w:left="5020" w:hanging="180"/>
      </w:pPr>
    </w:lvl>
    <w:lvl w:ilvl="6" w:tplc="0410000F" w:tentative="1">
      <w:start w:val="1"/>
      <w:numFmt w:val="decimal"/>
      <w:lvlText w:val="%7."/>
      <w:lvlJc w:val="left"/>
      <w:pPr>
        <w:ind w:left="5740" w:hanging="360"/>
      </w:pPr>
    </w:lvl>
    <w:lvl w:ilvl="7" w:tplc="04100019" w:tentative="1">
      <w:start w:val="1"/>
      <w:numFmt w:val="lowerLetter"/>
      <w:lvlText w:val="%8."/>
      <w:lvlJc w:val="left"/>
      <w:pPr>
        <w:ind w:left="6460" w:hanging="360"/>
      </w:pPr>
    </w:lvl>
    <w:lvl w:ilvl="8" w:tplc="0410001B" w:tentative="1">
      <w:start w:val="1"/>
      <w:numFmt w:val="lowerRoman"/>
      <w:lvlText w:val="%9."/>
      <w:lvlJc w:val="right"/>
      <w:pPr>
        <w:ind w:left="71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283"/>
  <w:characterSpacingControl w:val="doNotCompress"/>
  <w:compat/>
  <w:rsids>
    <w:rsidRoot w:val="0087209C"/>
    <w:rsid w:val="0005453D"/>
    <w:rsid w:val="0010486E"/>
    <w:rsid w:val="001F1680"/>
    <w:rsid w:val="00323E50"/>
    <w:rsid w:val="004508BE"/>
    <w:rsid w:val="006D3A44"/>
    <w:rsid w:val="0087209C"/>
    <w:rsid w:val="008E4A06"/>
    <w:rsid w:val="00D32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32D0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F16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Quattrone</cp:lastModifiedBy>
  <cp:revision>2</cp:revision>
  <dcterms:created xsi:type="dcterms:W3CDTF">2016-06-08T16:59:00Z</dcterms:created>
  <dcterms:modified xsi:type="dcterms:W3CDTF">2016-06-08T16:59:00Z</dcterms:modified>
</cp:coreProperties>
</file>